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26" w:rsidRPr="001900C5" w:rsidRDefault="003D1C26" w:rsidP="003D1C26">
      <w:pPr>
        <w:spacing w:line="240" w:lineRule="auto"/>
        <w:jc w:val="right"/>
        <w:rPr>
          <w:rFonts w:ascii="Times New Roman" w:hAnsi="Times New Roman"/>
        </w:rPr>
      </w:pPr>
      <w:r w:rsidRPr="001900C5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4</w:t>
      </w:r>
    </w:p>
    <w:p w:rsidR="003D1C26" w:rsidRPr="001900C5" w:rsidRDefault="003D1C26" w:rsidP="003D1C26">
      <w:pPr>
        <w:spacing w:line="240" w:lineRule="auto"/>
        <w:jc w:val="right"/>
        <w:rPr>
          <w:rFonts w:ascii="Times New Roman" w:hAnsi="Times New Roman"/>
        </w:rPr>
      </w:pPr>
      <w:r w:rsidRPr="001900C5">
        <w:rPr>
          <w:rFonts w:ascii="Times New Roman" w:hAnsi="Times New Roman"/>
        </w:rPr>
        <w:t>к Концессионному соглашению</w:t>
      </w:r>
    </w:p>
    <w:p w:rsidR="003D1C26" w:rsidRDefault="003D1C26" w:rsidP="003D1C26">
      <w:pPr>
        <w:spacing w:line="240" w:lineRule="auto"/>
        <w:jc w:val="right"/>
        <w:rPr>
          <w:rFonts w:ascii="Times New Roman" w:hAnsi="Times New Roman"/>
        </w:rPr>
      </w:pPr>
      <w:r w:rsidRPr="001900C5">
        <w:rPr>
          <w:rFonts w:ascii="Times New Roman" w:hAnsi="Times New Roman"/>
        </w:rPr>
        <w:t>от ________</w:t>
      </w:r>
      <w:proofErr w:type="gramStart"/>
      <w:r w:rsidRPr="001900C5">
        <w:rPr>
          <w:rFonts w:ascii="Times New Roman" w:hAnsi="Times New Roman"/>
        </w:rPr>
        <w:t>г</w:t>
      </w:r>
      <w:proofErr w:type="gramEnd"/>
      <w:r w:rsidRPr="001900C5">
        <w:rPr>
          <w:rFonts w:ascii="Times New Roman" w:hAnsi="Times New Roman"/>
        </w:rPr>
        <w:t>. №______________</w:t>
      </w:r>
    </w:p>
    <w:p w:rsidR="00C94CD4" w:rsidRDefault="00C94CD4" w:rsidP="008051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Долгосрочные параметры регулирования </w:t>
      </w:r>
    </w:p>
    <w:p w:rsidR="00C94CD4" w:rsidRDefault="00C94CD4" w:rsidP="008051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плановые значения показателей деятельности Концессионера</w:t>
      </w:r>
    </w:p>
    <w:p w:rsidR="00C94CD4" w:rsidRDefault="00C94CD4" w:rsidP="008051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992"/>
        <w:gridCol w:w="1134"/>
        <w:gridCol w:w="1843"/>
        <w:gridCol w:w="1701"/>
        <w:gridCol w:w="1984"/>
        <w:gridCol w:w="1701"/>
        <w:gridCol w:w="2771"/>
      </w:tblGrid>
      <w:tr w:rsidR="00903293" w:rsidRPr="009364DD" w:rsidTr="00B06F1A">
        <w:tc>
          <w:tcPr>
            <w:tcW w:w="1242" w:type="dxa"/>
            <w:vMerge w:val="restart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Период</w:t>
            </w:r>
          </w:p>
        </w:tc>
        <w:tc>
          <w:tcPr>
            <w:tcW w:w="1418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Потери тепловой энергии в сетях</w:t>
            </w:r>
          </w:p>
        </w:tc>
        <w:tc>
          <w:tcPr>
            <w:tcW w:w="992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Индекс эффективности операционных расходов</w:t>
            </w:r>
          </w:p>
        </w:tc>
        <w:tc>
          <w:tcPr>
            <w:tcW w:w="1134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Нормативный уровень прибыли</w:t>
            </w:r>
          </w:p>
        </w:tc>
        <w:tc>
          <w:tcPr>
            <w:tcW w:w="1843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Норматив удельного расхода условного топлива</w:t>
            </w:r>
          </w:p>
        </w:tc>
        <w:tc>
          <w:tcPr>
            <w:tcW w:w="1701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Базовый уровень операционных расходов</w:t>
            </w:r>
          </w:p>
        </w:tc>
        <w:tc>
          <w:tcPr>
            <w:tcW w:w="1984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1701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2771" w:type="dxa"/>
            <w:vMerge w:val="restart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 w:rsidRPr="009364DD">
              <w:rPr>
                <w:rFonts w:ascii="Times New Roman" w:hAnsi="Times New Roman"/>
                <w:sz w:val="18"/>
              </w:rPr>
              <w:t>Примечание</w:t>
            </w:r>
          </w:p>
        </w:tc>
      </w:tr>
      <w:tr w:rsidR="00903293" w:rsidRPr="009364DD" w:rsidTr="00B06F1A">
        <w:tc>
          <w:tcPr>
            <w:tcW w:w="1242" w:type="dxa"/>
            <w:vMerge/>
          </w:tcPr>
          <w:p w:rsidR="00903293" w:rsidRPr="009364DD" w:rsidRDefault="00903293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Тыс. Гкал</w:t>
            </w:r>
          </w:p>
        </w:tc>
        <w:tc>
          <w:tcPr>
            <w:tcW w:w="992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%</w:t>
            </w:r>
          </w:p>
        </w:tc>
        <w:tc>
          <w:tcPr>
            <w:tcW w:w="1843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кг</w:t>
            </w:r>
            <w:proofErr w:type="gramStart"/>
            <w:r>
              <w:rPr>
                <w:rFonts w:ascii="Times New Roman" w:hAnsi="Times New Roman"/>
                <w:sz w:val="18"/>
              </w:rPr>
              <w:t>.у</w:t>
            </w:r>
            <w:proofErr w:type="gramEnd"/>
            <w:r>
              <w:rPr>
                <w:rFonts w:ascii="Times New Roman" w:hAnsi="Times New Roman"/>
                <w:sz w:val="18"/>
              </w:rPr>
              <w:t>.т</w:t>
            </w:r>
            <w:proofErr w:type="spellEnd"/>
            <w:r>
              <w:rPr>
                <w:rFonts w:ascii="Times New Roman" w:hAnsi="Times New Roman"/>
                <w:sz w:val="18"/>
              </w:rPr>
              <w:t>./Гкал</w:t>
            </w:r>
          </w:p>
        </w:tc>
        <w:tc>
          <w:tcPr>
            <w:tcW w:w="1701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тыс. руб.</w:t>
            </w:r>
          </w:p>
        </w:tc>
        <w:tc>
          <w:tcPr>
            <w:tcW w:w="1984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</w:rPr>
              <w:t>/км тепловых сетей</w:t>
            </w:r>
          </w:p>
        </w:tc>
        <w:tc>
          <w:tcPr>
            <w:tcW w:w="1701" w:type="dxa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</w:rPr>
              <w:t>/Гкал/час</w:t>
            </w:r>
          </w:p>
        </w:tc>
        <w:tc>
          <w:tcPr>
            <w:tcW w:w="2771" w:type="dxa"/>
            <w:vMerge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03293" w:rsidRPr="009364DD" w:rsidTr="00B06F1A">
        <w:tc>
          <w:tcPr>
            <w:tcW w:w="1242" w:type="dxa"/>
          </w:tcPr>
          <w:p w:rsidR="00903293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2022</w:t>
            </w:r>
          </w:p>
        </w:tc>
        <w:tc>
          <w:tcPr>
            <w:tcW w:w="1418" w:type="dxa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</w:t>
            </w:r>
            <w:r w:rsidR="00CE12AC">
              <w:rPr>
                <w:rFonts w:ascii="Times New Roman" w:hAnsi="Times New Roman"/>
                <w:sz w:val="18"/>
              </w:rPr>
              <w:t>844</w:t>
            </w:r>
          </w:p>
        </w:tc>
        <w:tc>
          <w:tcPr>
            <w:tcW w:w="992" w:type="dxa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903293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2826,6</w:t>
            </w:r>
          </w:p>
        </w:tc>
        <w:tc>
          <w:tcPr>
            <w:tcW w:w="1984" w:type="dxa"/>
          </w:tcPr>
          <w:p w:rsidR="00903293" w:rsidRPr="009364DD" w:rsidRDefault="00903293" w:rsidP="00B06F1A">
            <w:pPr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 0,16</w:t>
            </w:r>
          </w:p>
        </w:tc>
        <w:tc>
          <w:tcPr>
            <w:tcW w:w="1701" w:type="dxa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 w:val="restart"/>
            <w:vAlign w:val="center"/>
          </w:tcPr>
          <w:p w:rsidR="00903293" w:rsidRPr="009364DD" w:rsidRDefault="00903293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Базовый </w:t>
            </w:r>
            <w:r w:rsidRPr="0053683F">
              <w:rPr>
                <w:rFonts w:ascii="Times New Roman" w:hAnsi="Times New Roman"/>
                <w:sz w:val="18"/>
              </w:rPr>
              <w:t>уровень операционных расходов может уточняться в зависимости от прогнозов МЭР РФ</w:t>
            </w: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2023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2024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2025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2026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2027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2028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2029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2030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2031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2032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2033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2034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2035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2036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  <w:tr w:rsidR="00CE12AC" w:rsidRPr="009364DD" w:rsidTr="00B06F1A">
        <w:tc>
          <w:tcPr>
            <w:tcW w:w="1242" w:type="dxa"/>
          </w:tcPr>
          <w:p w:rsidR="00CE12AC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2037</w:t>
            </w:r>
          </w:p>
        </w:tc>
        <w:tc>
          <w:tcPr>
            <w:tcW w:w="1418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 0,844</w:t>
            </w:r>
          </w:p>
        </w:tc>
        <w:tc>
          <w:tcPr>
            <w:tcW w:w="992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1,0</w:t>
            </w:r>
          </w:p>
        </w:tc>
        <w:tc>
          <w:tcPr>
            <w:tcW w:w="1134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   5,00</w:t>
            </w:r>
          </w:p>
        </w:tc>
        <w:tc>
          <w:tcPr>
            <w:tcW w:w="1843" w:type="dxa"/>
          </w:tcPr>
          <w:p w:rsidR="00CE12AC" w:rsidRDefault="00CE12AC" w:rsidP="00B06F1A">
            <w:r w:rsidRPr="0023289A">
              <w:rPr>
                <w:rFonts w:ascii="Times New Roman" w:hAnsi="Times New Roman"/>
                <w:sz w:val="18"/>
              </w:rPr>
              <w:t>235,79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984" w:type="dxa"/>
          </w:tcPr>
          <w:p w:rsidR="00CE12AC" w:rsidRDefault="00CE12AC" w:rsidP="00B06F1A">
            <w:r w:rsidRPr="00BB31B3">
              <w:rPr>
                <w:rFonts w:ascii="Times New Roman" w:hAnsi="Times New Roman"/>
                <w:sz w:val="18"/>
              </w:rPr>
              <w:t>0,16</w:t>
            </w:r>
          </w:p>
        </w:tc>
        <w:tc>
          <w:tcPr>
            <w:tcW w:w="1701" w:type="dxa"/>
          </w:tcPr>
          <w:p w:rsidR="00CE12AC" w:rsidRPr="009364DD" w:rsidRDefault="00CE12AC" w:rsidP="00B06F1A">
            <w:pPr>
              <w:ind w:firstLine="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2771" w:type="dxa"/>
            <w:vMerge/>
          </w:tcPr>
          <w:p w:rsidR="00CE12AC" w:rsidRPr="009364DD" w:rsidRDefault="00CE12AC" w:rsidP="00B06F1A">
            <w:pPr>
              <w:ind w:firstLine="0"/>
              <w:rPr>
                <w:rFonts w:ascii="Times New Roman" w:hAnsi="Times New Roman"/>
                <w:sz w:val="18"/>
              </w:rPr>
            </w:pPr>
          </w:p>
        </w:tc>
      </w:tr>
    </w:tbl>
    <w:p w:rsidR="00B21586" w:rsidRPr="00B21586" w:rsidRDefault="00B21586" w:rsidP="00B21586">
      <w:pPr>
        <w:spacing w:after="0" w:line="240" w:lineRule="auto"/>
        <w:ind w:firstLine="539"/>
        <w:rPr>
          <w:rFonts w:ascii="Times New Roman" w:hAnsi="Times New Roman"/>
          <w:sz w:val="18"/>
          <w:szCs w:val="18"/>
        </w:rPr>
      </w:pPr>
      <w:r w:rsidRPr="00B21586">
        <w:rPr>
          <w:rFonts w:ascii="Times New Roman" w:hAnsi="Times New Roman"/>
          <w:sz w:val="18"/>
          <w:szCs w:val="18"/>
        </w:rPr>
        <w:sym w:font="Symbol" w:char="F0B7"/>
      </w:r>
      <w:r w:rsidRPr="00B21586">
        <w:rPr>
          <w:rFonts w:ascii="Times New Roman" w:hAnsi="Times New Roman"/>
          <w:sz w:val="18"/>
          <w:szCs w:val="18"/>
        </w:rPr>
        <w:t xml:space="preserve"> Расчет долгосрочных параметров выполнен для организаций, работающих по упрощенной системе налогообложения</w:t>
      </w:r>
    </w:p>
    <w:p w:rsidR="00B21586" w:rsidRPr="00B21586" w:rsidRDefault="00B21586" w:rsidP="00A94778">
      <w:pPr>
        <w:pStyle w:val="a3"/>
        <w:ind w:left="1080"/>
        <w:rPr>
          <w:rFonts w:ascii="Times New Roman" w:hAnsi="Times New Roman"/>
          <w:sz w:val="18"/>
          <w:szCs w:val="18"/>
        </w:rPr>
      </w:pPr>
    </w:p>
    <w:p w:rsidR="00512694" w:rsidRPr="00842EEB" w:rsidRDefault="00512694" w:rsidP="0051269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512694" w:rsidRPr="00842EEB" w:rsidRDefault="00512694" w:rsidP="0051269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 w:rsidRPr="00842EEB">
        <w:rPr>
          <w:rFonts w:ascii="Times New Roman" w:eastAsia="Times New Roman" w:hAnsi="Times New Roman"/>
          <w:b/>
          <w:sz w:val="20"/>
          <w:szCs w:val="20"/>
        </w:rPr>
        <w:t>Концедент</w:t>
      </w:r>
      <w:proofErr w:type="spellEnd"/>
      <w:r w:rsidRPr="00842EEB">
        <w:rPr>
          <w:rFonts w:ascii="Times New Roman" w:eastAsia="Times New Roman" w:hAnsi="Times New Roman"/>
          <w:b/>
          <w:sz w:val="20"/>
          <w:szCs w:val="20"/>
        </w:rPr>
        <w:t>:                                                                                          Концессионер:</w:t>
      </w:r>
    </w:p>
    <w:p w:rsidR="00512694" w:rsidRPr="00842EEB" w:rsidRDefault="00512694" w:rsidP="0051269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Краснозерский район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</w:t>
      </w:r>
    </w:p>
    <w:p w:rsidR="00512694" w:rsidRPr="00842EEB" w:rsidRDefault="00512694" w:rsidP="0051269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Новосибирской области</w:t>
      </w:r>
    </w:p>
    <w:p w:rsidR="00512694" w:rsidRPr="00842EEB" w:rsidRDefault="00512694" w:rsidP="0051269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  <w:r w:rsidRPr="00842EEB">
        <w:rPr>
          <w:rFonts w:ascii="Times New Roman" w:eastAsia="Times New Roman" w:hAnsi="Times New Roman"/>
          <w:sz w:val="20"/>
          <w:szCs w:val="20"/>
        </w:rPr>
        <w:t>Глава Краснозерского района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</w:t>
      </w:r>
    </w:p>
    <w:p w:rsidR="00512694" w:rsidRPr="00842EEB" w:rsidRDefault="00512694" w:rsidP="0051269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Новосибирской области</w:t>
      </w:r>
    </w:p>
    <w:p w:rsidR="00406958" w:rsidRDefault="00512694" w:rsidP="00512694">
      <w:pPr>
        <w:rPr>
          <w:rFonts w:ascii="Times New Roman" w:eastAsia="Times New Roman" w:hAnsi="Times New Roman"/>
          <w:sz w:val="18"/>
          <w:szCs w:val="18"/>
        </w:rPr>
      </w:pPr>
      <w:r w:rsidRPr="00842EEB">
        <w:rPr>
          <w:rFonts w:ascii="Times New Roman" w:eastAsia="Times New Roman" w:hAnsi="Times New Roman"/>
          <w:sz w:val="20"/>
          <w:szCs w:val="20"/>
        </w:rPr>
        <w:t>________________ О. А. Семенова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________________</w:t>
      </w:r>
    </w:p>
    <w:sectPr w:rsidR="00406958" w:rsidSect="00406958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F60BF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85EDB"/>
    <w:multiLevelType w:val="hybridMultilevel"/>
    <w:tmpl w:val="98D2505E"/>
    <w:lvl w:ilvl="0" w:tplc="0C28B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A21375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66C6B"/>
    <w:multiLevelType w:val="multilevel"/>
    <w:tmpl w:val="DD28D2B0"/>
    <w:lvl w:ilvl="0">
      <w:start w:val="1"/>
      <w:numFmt w:val="decimal"/>
      <w:pStyle w:val="1"/>
      <w:suff w:val="space"/>
      <w:lvlText w:val="%1."/>
      <w:lvlJc w:val="left"/>
      <w:pPr>
        <w:ind w:left="992"/>
      </w:pPr>
      <w:rPr>
        <w:rFonts w:cs="Times New Roman"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568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1C26"/>
    <w:rsid w:val="00101EDA"/>
    <w:rsid w:val="00102689"/>
    <w:rsid w:val="0014484B"/>
    <w:rsid w:val="001F4C5A"/>
    <w:rsid w:val="002E1F0B"/>
    <w:rsid w:val="00307D4D"/>
    <w:rsid w:val="00316B19"/>
    <w:rsid w:val="00335AAF"/>
    <w:rsid w:val="003D1C26"/>
    <w:rsid w:val="00406958"/>
    <w:rsid w:val="00430049"/>
    <w:rsid w:val="00482C31"/>
    <w:rsid w:val="00512694"/>
    <w:rsid w:val="0056636A"/>
    <w:rsid w:val="007F0DDD"/>
    <w:rsid w:val="00805149"/>
    <w:rsid w:val="00806C88"/>
    <w:rsid w:val="008952DC"/>
    <w:rsid w:val="008A3CD6"/>
    <w:rsid w:val="008E459B"/>
    <w:rsid w:val="00903293"/>
    <w:rsid w:val="00973E7A"/>
    <w:rsid w:val="00A94778"/>
    <w:rsid w:val="00AE2DB9"/>
    <w:rsid w:val="00B21586"/>
    <w:rsid w:val="00C2716D"/>
    <w:rsid w:val="00C74C8B"/>
    <w:rsid w:val="00C94CD4"/>
    <w:rsid w:val="00CD7839"/>
    <w:rsid w:val="00CE12AC"/>
    <w:rsid w:val="00D8566D"/>
    <w:rsid w:val="00EC4AF9"/>
    <w:rsid w:val="00F9170C"/>
    <w:rsid w:val="00FC23A5"/>
    <w:rsid w:val="00FC29E7"/>
    <w:rsid w:val="00FF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2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E459B"/>
    <w:pPr>
      <w:keepNext/>
      <w:keepLines/>
      <w:numPr>
        <w:numId w:val="3"/>
      </w:numPr>
      <w:suppressAutoHyphens/>
      <w:spacing w:after="12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C2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E459B"/>
    <w:rPr>
      <w:rFonts w:ascii="Times New Roman" w:eastAsia="Times New Roman" w:hAnsi="Times New Roman" w:cs="Times New Roman"/>
      <w:b/>
      <w:sz w:val="24"/>
      <w:szCs w:val="32"/>
    </w:rPr>
  </w:style>
  <w:style w:type="table" w:styleId="a4">
    <w:name w:val="Table Grid"/>
    <w:basedOn w:val="a1"/>
    <w:uiPriority w:val="39"/>
    <w:rsid w:val="00903293"/>
    <w:pPr>
      <w:spacing w:after="0" w:line="240" w:lineRule="auto"/>
      <w:ind w:firstLine="53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4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0B17-42D9-4DEE-B6A7-371FE340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PK2</dc:creator>
  <cp:lastModifiedBy>Елена</cp:lastModifiedBy>
  <cp:revision>12</cp:revision>
  <dcterms:created xsi:type="dcterms:W3CDTF">2022-08-05T02:44:00Z</dcterms:created>
  <dcterms:modified xsi:type="dcterms:W3CDTF">2022-10-12T04:45:00Z</dcterms:modified>
</cp:coreProperties>
</file>